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5D5A" w14:textId="77777777" w:rsidR="003848B5" w:rsidRDefault="003848B5" w:rsidP="00A70B10">
      <w:pPr>
        <w:jc w:val="both"/>
        <w:rPr>
          <w:b/>
          <w:sz w:val="36"/>
          <w:szCs w:val="36"/>
        </w:rPr>
      </w:pPr>
    </w:p>
    <w:p w14:paraId="415626F4" w14:textId="77777777" w:rsidR="006E30B1" w:rsidRDefault="00A70B10" w:rsidP="00A70B1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6E30B1" w:rsidRPr="006E30B1">
        <w:rPr>
          <w:b/>
          <w:sz w:val="36"/>
          <w:szCs w:val="36"/>
        </w:rPr>
        <w:t>hat is Ecu-Health Care</w:t>
      </w:r>
    </w:p>
    <w:p w14:paraId="212146A5" w14:textId="77777777" w:rsidR="00FB2A94" w:rsidRDefault="00FB2A94" w:rsidP="004B3DA0">
      <w:pPr>
        <w:jc w:val="left"/>
        <w:rPr>
          <w:sz w:val="24"/>
          <w:szCs w:val="24"/>
        </w:rPr>
      </w:pPr>
    </w:p>
    <w:p w14:paraId="149FDFEA" w14:textId="77777777" w:rsidR="006E30B1" w:rsidRDefault="004B3DA0" w:rsidP="004B3DA0">
      <w:pPr>
        <w:jc w:val="left"/>
        <w:rPr>
          <w:sz w:val="24"/>
          <w:szCs w:val="24"/>
        </w:rPr>
      </w:pPr>
      <w:r>
        <w:rPr>
          <w:sz w:val="24"/>
          <w:szCs w:val="24"/>
        </w:rPr>
        <w:t>A North Berkshire health coverage access organization where we assist local area residents apply for all health coverage progr</w:t>
      </w:r>
      <w:r w:rsidR="00BE3469">
        <w:rPr>
          <w:sz w:val="24"/>
          <w:szCs w:val="24"/>
        </w:rPr>
        <w:t>ams available under national heal</w:t>
      </w:r>
      <w:r>
        <w:rPr>
          <w:sz w:val="24"/>
          <w:szCs w:val="24"/>
        </w:rPr>
        <w:t>th reform, as well as all other health coverage programs.  These programs include:</w:t>
      </w:r>
    </w:p>
    <w:p w14:paraId="545DE1C8" w14:textId="77777777" w:rsidR="00FB2A94" w:rsidRDefault="00FB2A94" w:rsidP="004B3DA0">
      <w:pPr>
        <w:jc w:val="left"/>
        <w:rPr>
          <w:sz w:val="24"/>
          <w:szCs w:val="24"/>
        </w:rPr>
      </w:pPr>
    </w:p>
    <w:p w14:paraId="30ABA454" w14:textId="77777777" w:rsidR="006E30B1" w:rsidRPr="004B3DA0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B3DA0">
        <w:rPr>
          <w:sz w:val="24"/>
          <w:szCs w:val="24"/>
        </w:rPr>
        <w:t>Qualified Health Plans</w:t>
      </w:r>
    </w:p>
    <w:p w14:paraId="43CBE8DB" w14:textId="77777777" w:rsidR="004B3DA0" w:rsidRPr="004B3DA0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B3DA0">
        <w:rPr>
          <w:sz w:val="24"/>
          <w:szCs w:val="24"/>
        </w:rPr>
        <w:t>ConnectorCare</w:t>
      </w:r>
    </w:p>
    <w:p w14:paraId="00B0F832" w14:textId="77777777" w:rsidR="004B3DA0" w:rsidRPr="004B3DA0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B3DA0">
        <w:rPr>
          <w:sz w:val="24"/>
          <w:szCs w:val="24"/>
        </w:rPr>
        <w:t>All Masshealth Programs</w:t>
      </w:r>
    </w:p>
    <w:p w14:paraId="202E5974" w14:textId="77777777" w:rsidR="006E30B1" w:rsidRPr="004B3DA0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B3DA0">
        <w:rPr>
          <w:sz w:val="24"/>
          <w:szCs w:val="24"/>
        </w:rPr>
        <w:t>Health Safety Net</w:t>
      </w:r>
    </w:p>
    <w:p w14:paraId="2D2A6EF7" w14:textId="77777777" w:rsidR="006E30B1" w:rsidRPr="004B3DA0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B3DA0">
        <w:rPr>
          <w:sz w:val="24"/>
          <w:szCs w:val="24"/>
        </w:rPr>
        <w:t>Medicare Part – D</w:t>
      </w:r>
    </w:p>
    <w:p w14:paraId="4FEFC512" w14:textId="77777777" w:rsidR="004B3DA0" w:rsidRPr="004B3DA0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B3DA0">
        <w:rPr>
          <w:sz w:val="24"/>
          <w:szCs w:val="24"/>
        </w:rPr>
        <w:t>Prescription Advantage</w:t>
      </w:r>
    </w:p>
    <w:p w14:paraId="3C6822BC" w14:textId="77777777" w:rsidR="006E1DD4" w:rsidRPr="004B3DA0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B3DA0">
        <w:rPr>
          <w:sz w:val="24"/>
          <w:szCs w:val="24"/>
        </w:rPr>
        <w:t>Medicare Premium Assistance</w:t>
      </w:r>
    </w:p>
    <w:p w14:paraId="02096AB4" w14:textId="77777777" w:rsidR="00FB2A94" w:rsidRDefault="004B3DA0" w:rsidP="004B3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848B5">
        <w:rPr>
          <w:sz w:val="24"/>
          <w:szCs w:val="24"/>
        </w:rPr>
        <w:t>SHINE counseling (serving health insurance needs of Elders)</w:t>
      </w:r>
    </w:p>
    <w:p w14:paraId="3E4F3E27" w14:textId="77777777" w:rsidR="003848B5" w:rsidRPr="003848B5" w:rsidRDefault="003848B5" w:rsidP="003848B5">
      <w:pPr>
        <w:pStyle w:val="ListParagraph"/>
        <w:jc w:val="left"/>
        <w:rPr>
          <w:sz w:val="24"/>
          <w:szCs w:val="24"/>
        </w:rPr>
      </w:pPr>
    </w:p>
    <w:p w14:paraId="011031F2" w14:textId="77777777" w:rsidR="004B3DA0" w:rsidRPr="004B3DA0" w:rsidRDefault="004B3DA0" w:rsidP="004B3DA0">
      <w:pPr>
        <w:jc w:val="left"/>
        <w:rPr>
          <w:sz w:val="24"/>
          <w:szCs w:val="24"/>
        </w:rPr>
      </w:pPr>
      <w:r>
        <w:rPr>
          <w:sz w:val="24"/>
          <w:szCs w:val="24"/>
        </w:rPr>
        <w:t>We provide North Berkshire residents with up-to-date education, guidance</w:t>
      </w:r>
      <w:r w:rsidR="00B77ADE">
        <w:rPr>
          <w:sz w:val="24"/>
          <w:szCs w:val="24"/>
        </w:rPr>
        <w:t>,</w:t>
      </w:r>
      <w:r>
        <w:rPr>
          <w:sz w:val="24"/>
          <w:szCs w:val="24"/>
        </w:rPr>
        <w:t xml:space="preserve"> application </w:t>
      </w:r>
      <w:r w:rsidR="00B77ADE">
        <w:rPr>
          <w:sz w:val="24"/>
          <w:szCs w:val="24"/>
        </w:rPr>
        <w:t xml:space="preserve">and enrollment </w:t>
      </w:r>
      <w:r>
        <w:rPr>
          <w:sz w:val="24"/>
          <w:szCs w:val="24"/>
        </w:rPr>
        <w:t>assistance</w:t>
      </w:r>
      <w:r w:rsidR="00B77ADE">
        <w:rPr>
          <w:sz w:val="24"/>
          <w:szCs w:val="24"/>
        </w:rPr>
        <w:t>.</w:t>
      </w:r>
    </w:p>
    <w:p w14:paraId="6558B7E0" w14:textId="77777777" w:rsidR="007807C9" w:rsidRDefault="007807C9">
      <w:pPr>
        <w:rPr>
          <w:sz w:val="40"/>
          <w:szCs w:val="40"/>
        </w:rPr>
      </w:pPr>
    </w:p>
    <w:p w14:paraId="1792F79A" w14:textId="2B861CA9" w:rsidR="0054688A" w:rsidRDefault="00FB2A94" w:rsidP="0012162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E700739" wp14:editId="314340DA">
            <wp:extent cx="1008421" cy="565327"/>
            <wp:effectExtent l="0" t="0" r="1270" b="6350"/>
            <wp:docPr id="3" name="Picture 3" descr="\\bhshlp\dfsroot\EcuHealthCare\FLYERS-BROCHURES-NEWSLETTERS\EHC Brochure\NBUW 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hshlp\dfsroot\EcuHealthCare\FLYERS-BROCHURES-NEWSLETTERS\EHC Brochure\NBUW Logo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52" cy="58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D98" w:rsidRPr="002311EB">
        <w:rPr>
          <w:noProof/>
        </w:rPr>
        <w:object w:dxaOrig="5236" w:dyaOrig="4065" w14:anchorId="587B3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pt;height:41.5pt;mso-width-percent:0;mso-height-percent:0;mso-width-percent:0;mso-height-percent:0" o:ole="">
            <v:imagedata r:id="rId7" o:title=""/>
          </v:shape>
          <o:OLEObject Type="Embed" ProgID="AcroExch.Document.DC" ShapeID="_x0000_i1025" DrawAspect="Content" ObjectID="_1679301948" r:id="rId8"/>
        </w:object>
      </w:r>
    </w:p>
    <w:p w14:paraId="7C318B1C" w14:textId="0DEF5668" w:rsidR="006E1DD4" w:rsidRDefault="0012162B" w:rsidP="00A70B1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3B2ABE8" w14:textId="77777777" w:rsidR="003848B5" w:rsidRDefault="003848B5" w:rsidP="00A70B10">
      <w:pPr>
        <w:rPr>
          <w:b/>
          <w:sz w:val="48"/>
          <w:szCs w:val="48"/>
        </w:rPr>
      </w:pPr>
    </w:p>
    <w:p w14:paraId="4879AB23" w14:textId="77777777" w:rsidR="00A70B10" w:rsidRPr="006E1DD4" w:rsidRDefault="00A70B10" w:rsidP="00A70B10">
      <w:pPr>
        <w:rPr>
          <w:b/>
          <w:sz w:val="48"/>
          <w:szCs w:val="48"/>
        </w:rPr>
      </w:pPr>
      <w:r w:rsidRPr="006E1DD4">
        <w:rPr>
          <w:b/>
          <w:sz w:val="48"/>
          <w:szCs w:val="48"/>
        </w:rPr>
        <w:t>Glossary of Terms</w:t>
      </w:r>
    </w:p>
    <w:p w14:paraId="7EA73EF8" w14:textId="77777777" w:rsidR="00A70B10" w:rsidRPr="006E1DD4" w:rsidRDefault="00A70B10" w:rsidP="00A70B10">
      <w:pPr>
        <w:rPr>
          <w:sz w:val="24"/>
          <w:szCs w:val="24"/>
        </w:rPr>
      </w:pPr>
    </w:p>
    <w:p w14:paraId="7127A774" w14:textId="77777777" w:rsidR="00A70B10" w:rsidRPr="006E1DD4" w:rsidRDefault="00A70B10" w:rsidP="00A70B10">
      <w:pPr>
        <w:rPr>
          <w:b/>
          <w:sz w:val="24"/>
          <w:szCs w:val="24"/>
        </w:rPr>
      </w:pPr>
      <w:r w:rsidRPr="006E1DD4">
        <w:rPr>
          <w:b/>
          <w:sz w:val="24"/>
          <w:szCs w:val="24"/>
          <w:u w:val="single"/>
        </w:rPr>
        <w:t>Provider:</w:t>
      </w:r>
      <w:r w:rsidRPr="006E1DD4">
        <w:rPr>
          <w:b/>
          <w:sz w:val="24"/>
          <w:szCs w:val="24"/>
        </w:rPr>
        <w:t xml:space="preserve"> Where you get health care services – doctors, hospital, health center, pharmacy, counselor.</w:t>
      </w:r>
    </w:p>
    <w:p w14:paraId="194FF49F" w14:textId="77777777" w:rsidR="00A70B10" w:rsidRPr="006E1DD4" w:rsidRDefault="00A70B10" w:rsidP="00A70B10">
      <w:pPr>
        <w:rPr>
          <w:b/>
          <w:sz w:val="24"/>
          <w:szCs w:val="24"/>
        </w:rPr>
      </w:pPr>
    </w:p>
    <w:p w14:paraId="2B682565" w14:textId="77777777" w:rsidR="00A70B10" w:rsidRPr="006E1DD4" w:rsidRDefault="00A70B10" w:rsidP="00A70B10">
      <w:pPr>
        <w:rPr>
          <w:b/>
          <w:sz w:val="24"/>
          <w:szCs w:val="24"/>
        </w:rPr>
      </w:pPr>
      <w:r w:rsidRPr="006E1DD4">
        <w:rPr>
          <w:b/>
          <w:sz w:val="24"/>
          <w:szCs w:val="24"/>
          <w:u w:val="single"/>
        </w:rPr>
        <w:t>Network:</w:t>
      </w:r>
      <w:r w:rsidRPr="006E1DD4">
        <w:rPr>
          <w:b/>
          <w:sz w:val="24"/>
          <w:szCs w:val="24"/>
        </w:rPr>
        <w:t xml:space="preserve"> The providers and facilities that contracts with your health insurance plan to provide care</w:t>
      </w:r>
      <w:r w:rsidR="00616B03">
        <w:rPr>
          <w:b/>
          <w:sz w:val="24"/>
          <w:szCs w:val="24"/>
        </w:rPr>
        <w:t>.</w:t>
      </w:r>
    </w:p>
    <w:p w14:paraId="556F5EEB" w14:textId="77777777" w:rsidR="00A70B10" w:rsidRPr="006E1DD4" w:rsidRDefault="00A70B10" w:rsidP="00A70B10">
      <w:pPr>
        <w:rPr>
          <w:b/>
          <w:sz w:val="24"/>
          <w:szCs w:val="24"/>
        </w:rPr>
      </w:pPr>
    </w:p>
    <w:p w14:paraId="2C99454C" w14:textId="77777777" w:rsidR="00A70B10" w:rsidRPr="006E1DD4" w:rsidRDefault="00A70B10" w:rsidP="00A70B10">
      <w:pPr>
        <w:rPr>
          <w:b/>
          <w:sz w:val="24"/>
          <w:szCs w:val="24"/>
        </w:rPr>
      </w:pPr>
      <w:r w:rsidRPr="006E1DD4">
        <w:rPr>
          <w:b/>
          <w:sz w:val="24"/>
          <w:szCs w:val="24"/>
          <w:u w:val="single"/>
        </w:rPr>
        <w:t>Deductible:</w:t>
      </w:r>
      <w:r w:rsidRPr="006E1DD4">
        <w:rPr>
          <w:b/>
          <w:sz w:val="24"/>
          <w:szCs w:val="24"/>
        </w:rPr>
        <w:t xml:space="preserve">  The amount you have to pay for your care before your health insurance plan will pay.</w:t>
      </w:r>
    </w:p>
    <w:p w14:paraId="0F044BFB" w14:textId="77777777" w:rsidR="00A70B10" w:rsidRPr="006E1DD4" w:rsidRDefault="00A70B10" w:rsidP="00A70B10">
      <w:pPr>
        <w:rPr>
          <w:b/>
          <w:sz w:val="24"/>
          <w:szCs w:val="24"/>
        </w:rPr>
      </w:pPr>
    </w:p>
    <w:p w14:paraId="32E387B8" w14:textId="77777777" w:rsidR="00A70B10" w:rsidRPr="006E1DD4" w:rsidRDefault="00A70B10" w:rsidP="00A70B10">
      <w:pPr>
        <w:rPr>
          <w:b/>
          <w:sz w:val="24"/>
          <w:szCs w:val="24"/>
        </w:rPr>
      </w:pPr>
      <w:r w:rsidRPr="006E1DD4">
        <w:rPr>
          <w:b/>
          <w:sz w:val="24"/>
          <w:szCs w:val="24"/>
          <w:u w:val="single"/>
        </w:rPr>
        <w:t>Co-payment:</w:t>
      </w:r>
      <w:r w:rsidRPr="006E1DD4">
        <w:rPr>
          <w:b/>
          <w:sz w:val="24"/>
          <w:szCs w:val="24"/>
        </w:rPr>
        <w:t xml:space="preserve"> A fixed amount that you must pay each time you get care or pick up a prescription.</w:t>
      </w:r>
    </w:p>
    <w:p w14:paraId="5DDA65C6" w14:textId="77777777" w:rsidR="00A70B10" w:rsidRPr="006E1DD4" w:rsidRDefault="00A70B10" w:rsidP="00A70B10">
      <w:pPr>
        <w:rPr>
          <w:b/>
          <w:sz w:val="24"/>
          <w:szCs w:val="24"/>
        </w:rPr>
      </w:pPr>
    </w:p>
    <w:p w14:paraId="1E7F4528" w14:textId="77777777" w:rsidR="00A70B10" w:rsidRPr="006E1DD4" w:rsidRDefault="00A70B10" w:rsidP="00A70B10">
      <w:pPr>
        <w:rPr>
          <w:b/>
          <w:sz w:val="24"/>
          <w:szCs w:val="24"/>
        </w:rPr>
      </w:pPr>
      <w:r w:rsidRPr="006E1DD4">
        <w:rPr>
          <w:b/>
          <w:sz w:val="24"/>
          <w:szCs w:val="24"/>
          <w:u w:val="single"/>
        </w:rPr>
        <w:t>Co-Insurance:</w:t>
      </w:r>
      <w:r w:rsidRPr="006E1DD4">
        <w:rPr>
          <w:b/>
          <w:sz w:val="24"/>
          <w:szCs w:val="24"/>
        </w:rPr>
        <w:t xml:space="preserve">  A percentage of the bill that you must pay each time you get care or pick up a prescription</w:t>
      </w:r>
      <w:r w:rsidR="00616B03">
        <w:rPr>
          <w:b/>
          <w:sz w:val="24"/>
          <w:szCs w:val="24"/>
        </w:rPr>
        <w:t>.</w:t>
      </w:r>
    </w:p>
    <w:p w14:paraId="138CDC69" w14:textId="77777777" w:rsidR="00A70B10" w:rsidRPr="006E1DD4" w:rsidRDefault="00A70B10" w:rsidP="00A70B10">
      <w:pPr>
        <w:rPr>
          <w:b/>
          <w:sz w:val="24"/>
          <w:szCs w:val="24"/>
        </w:rPr>
      </w:pPr>
    </w:p>
    <w:p w14:paraId="1DF0698F" w14:textId="77777777" w:rsidR="00A70B10" w:rsidRPr="006E1DD4" w:rsidRDefault="00A70B10" w:rsidP="00A70B10">
      <w:pPr>
        <w:rPr>
          <w:b/>
          <w:sz w:val="24"/>
          <w:szCs w:val="24"/>
        </w:rPr>
      </w:pPr>
      <w:r w:rsidRPr="006E1DD4">
        <w:rPr>
          <w:b/>
          <w:sz w:val="24"/>
          <w:szCs w:val="24"/>
          <w:u w:val="single"/>
        </w:rPr>
        <w:t>Premium:</w:t>
      </w:r>
      <w:r w:rsidRPr="006E1DD4">
        <w:rPr>
          <w:b/>
          <w:sz w:val="24"/>
          <w:szCs w:val="24"/>
        </w:rPr>
        <w:t xml:space="preserve">  The monthly cost that you must pay for your insurance plan</w:t>
      </w:r>
      <w:r w:rsidR="00616B03">
        <w:rPr>
          <w:b/>
          <w:sz w:val="24"/>
          <w:szCs w:val="24"/>
        </w:rPr>
        <w:t>.</w:t>
      </w:r>
    </w:p>
    <w:p w14:paraId="2B0E5C61" w14:textId="77777777" w:rsidR="00A70B10" w:rsidRPr="006E1DD4" w:rsidRDefault="00A70B10" w:rsidP="00A70B10">
      <w:pPr>
        <w:rPr>
          <w:b/>
          <w:sz w:val="24"/>
          <w:szCs w:val="24"/>
        </w:rPr>
      </w:pPr>
    </w:p>
    <w:p w14:paraId="60FACF60" w14:textId="77777777" w:rsidR="00A70B10" w:rsidRPr="00032523" w:rsidRDefault="00A70B10" w:rsidP="00A70B10">
      <w:pPr>
        <w:rPr>
          <w:b/>
          <w:sz w:val="28"/>
          <w:szCs w:val="28"/>
        </w:rPr>
      </w:pPr>
      <w:r w:rsidRPr="006E1DD4">
        <w:rPr>
          <w:b/>
          <w:sz w:val="24"/>
          <w:szCs w:val="24"/>
          <w:u w:val="single"/>
        </w:rPr>
        <w:t>Out of Pocket Maximum:</w:t>
      </w:r>
      <w:r w:rsidRPr="006E1DD4">
        <w:rPr>
          <w:b/>
          <w:sz w:val="24"/>
          <w:szCs w:val="24"/>
        </w:rPr>
        <w:t xml:space="preserve">  The most you will have to pay out of your own pocket each year.</w:t>
      </w:r>
    </w:p>
    <w:p w14:paraId="10F2836C" w14:textId="77777777" w:rsidR="00BE3469" w:rsidRDefault="00BE3469">
      <w:pPr>
        <w:rPr>
          <w:b/>
          <w:sz w:val="48"/>
          <w:szCs w:val="48"/>
        </w:rPr>
      </w:pPr>
    </w:p>
    <w:p w14:paraId="42A88F24" w14:textId="77777777" w:rsidR="00CA641F" w:rsidRPr="00CA641F" w:rsidRDefault="00CA641F">
      <w:pPr>
        <w:rPr>
          <w:b/>
          <w:sz w:val="48"/>
          <w:szCs w:val="48"/>
        </w:rPr>
      </w:pPr>
      <w:r>
        <w:rPr>
          <w:b/>
          <w:sz w:val="48"/>
          <w:szCs w:val="48"/>
        </w:rPr>
        <w:t>Ecu-Health Care</w:t>
      </w:r>
    </w:p>
    <w:p w14:paraId="578827CD" w14:textId="77777777" w:rsidR="00CA641F" w:rsidRDefault="004F1C3F" w:rsidP="004F1C3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6BC781" w14:textId="77777777" w:rsidR="003513F5" w:rsidRPr="00A70F9D" w:rsidRDefault="003513F5" w:rsidP="003513F5">
      <w:pPr>
        <w:rPr>
          <w:b/>
          <w:color w:val="00B050"/>
          <w:sz w:val="48"/>
          <w:szCs w:val="48"/>
        </w:rPr>
      </w:pPr>
      <w:r w:rsidRPr="00A70F9D">
        <w:rPr>
          <w:b/>
          <w:color w:val="00B050"/>
          <w:sz w:val="48"/>
          <w:szCs w:val="48"/>
        </w:rPr>
        <w:t xml:space="preserve">Where your first </w:t>
      </w:r>
    </w:p>
    <w:p w14:paraId="4AD16625" w14:textId="77777777" w:rsidR="003513F5" w:rsidRDefault="003513F5" w:rsidP="003513F5">
      <w:pPr>
        <w:rPr>
          <w:b/>
          <w:color w:val="00B050"/>
          <w:sz w:val="48"/>
          <w:szCs w:val="48"/>
        </w:rPr>
      </w:pPr>
      <w:r w:rsidRPr="00A70F9D">
        <w:rPr>
          <w:b/>
          <w:color w:val="00B050"/>
          <w:sz w:val="48"/>
          <w:szCs w:val="48"/>
        </w:rPr>
        <w:t>step to care…</w:t>
      </w:r>
    </w:p>
    <w:p w14:paraId="5E4881D1" w14:textId="77777777" w:rsidR="003513F5" w:rsidRPr="00A70F9D" w:rsidRDefault="003513F5" w:rsidP="003513F5">
      <w:pPr>
        <w:rPr>
          <w:b/>
          <w:color w:val="00B050"/>
          <w:sz w:val="48"/>
          <w:szCs w:val="48"/>
        </w:rPr>
      </w:pPr>
      <w:r w:rsidRPr="00A70F9D">
        <w:rPr>
          <w:b/>
          <w:color w:val="00B050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5D1D01E0" wp14:editId="3CDDCBF6">
            <wp:extent cx="2505075" cy="1152525"/>
            <wp:effectExtent l="0" t="0" r="9525" b="9525"/>
            <wp:docPr id="1" name="Picture 1" descr="Image result for foot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tst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909BE" w14:textId="77777777" w:rsidR="003513F5" w:rsidRPr="005A1BBB" w:rsidRDefault="003513F5" w:rsidP="003513F5">
      <w:pPr>
        <w:rPr>
          <w:b/>
          <w:color w:val="0070C0"/>
          <w:sz w:val="48"/>
          <w:szCs w:val="48"/>
        </w:rPr>
      </w:pPr>
      <w:r w:rsidRPr="005A1BBB">
        <w:rPr>
          <w:b/>
          <w:color w:val="0070C0"/>
          <w:sz w:val="48"/>
          <w:szCs w:val="48"/>
        </w:rPr>
        <w:t>is coverage</w:t>
      </w:r>
    </w:p>
    <w:p w14:paraId="55E77731" w14:textId="77777777" w:rsidR="00CA641F" w:rsidRDefault="00CA641F" w:rsidP="004F1C3F">
      <w:pPr>
        <w:rPr>
          <w:sz w:val="28"/>
          <w:szCs w:val="28"/>
        </w:rPr>
      </w:pPr>
    </w:p>
    <w:p w14:paraId="2BD48358" w14:textId="77777777" w:rsidR="00BE3469" w:rsidRDefault="00BE3469" w:rsidP="004F1C3F">
      <w:pPr>
        <w:rPr>
          <w:sz w:val="28"/>
          <w:szCs w:val="28"/>
        </w:rPr>
      </w:pPr>
    </w:p>
    <w:p w14:paraId="12BF9A11" w14:textId="77777777" w:rsidR="00A70B10" w:rsidRPr="00A70B10" w:rsidRDefault="00A70B10" w:rsidP="004F1C3F">
      <w:pPr>
        <w:rPr>
          <w:sz w:val="28"/>
          <w:szCs w:val="28"/>
        </w:rPr>
      </w:pPr>
      <w:r w:rsidRPr="00A70B10">
        <w:rPr>
          <w:sz w:val="28"/>
          <w:szCs w:val="28"/>
        </w:rPr>
        <w:t>Ecu-Health Care</w:t>
      </w:r>
    </w:p>
    <w:p w14:paraId="5B864282" w14:textId="77777777" w:rsidR="00A70B10" w:rsidRPr="00A70B10" w:rsidRDefault="00A70B10" w:rsidP="00A70B10">
      <w:pPr>
        <w:rPr>
          <w:sz w:val="28"/>
          <w:szCs w:val="28"/>
        </w:rPr>
      </w:pPr>
      <w:r w:rsidRPr="00A70B10">
        <w:rPr>
          <w:sz w:val="28"/>
          <w:szCs w:val="28"/>
        </w:rPr>
        <w:t>99 Hospital Ave</w:t>
      </w:r>
    </w:p>
    <w:p w14:paraId="48B2683E" w14:textId="77777777" w:rsidR="00A70B10" w:rsidRPr="00A70B10" w:rsidRDefault="00A70B10" w:rsidP="00A70B10">
      <w:pPr>
        <w:rPr>
          <w:sz w:val="28"/>
          <w:szCs w:val="28"/>
        </w:rPr>
      </w:pPr>
      <w:r w:rsidRPr="00A70B10">
        <w:rPr>
          <w:sz w:val="28"/>
          <w:szCs w:val="28"/>
        </w:rPr>
        <w:t>Suite 208</w:t>
      </w:r>
    </w:p>
    <w:p w14:paraId="7F55E564" w14:textId="77777777" w:rsidR="00A70B10" w:rsidRDefault="00A70B10" w:rsidP="00A70B10">
      <w:pPr>
        <w:rPr>
          <w:sz w:val="28"/>
          <w:szCs w:val="28"/>
        </w:rPr>
      </w:pPr>
      <w:r w:rsidRPr="00A70B10">
        <w:rPr>
          <w:sz w:val="28"/>
          <w:szCs w:val="28"/>
        </w:rPr>
        <w:t>North Adams, MA  01247</w:t>
      </w:r>
    </w:p>
    <w:p w14:paraId="1D4E297D" w14:textId="77777777" w:rsidR="00B76DEF" w:rsidRPr="00A70B10" w:rsidRDefault="00B76DEF" w:rsidP="00A70B10">
      <w:pPr>
        <w:rPr>
          <w:sz w:val="28"/>
          <w:szCs w:val="28"/>
        </w:rPr>
      </w:pPr>
    </w:p>
    <w:p w14:paraId="5A9A5323" w14:textId="77777777" w:rsidR="00A70B10" w:rsidRDefault="00A70B10" w:rsidP="00A70B10">
      <w:pPr>
        <w:rPr>
          <w:sz w:val="28"/>
          <w:szCs w:val="28"/>
        </w:rPr>
      </w:pPr>
      <w:r w:rsidRPr="00A70B10">
        <w:rPr>
          <w:sz w:val="28"/>
          <w:szCs w:val="28"/>
        </w:rPr>
        <w:t>Phone: 413-663-8711</w:t>
      </w:r>
    </w:p>
    <w:p w14:paraId="6D743E6D" w14:textId="77777777" w:rsidR="004B3DA0" w:rsidRPr="00A70B10" w:rsidRDefault="00A70B10" w:rsidP="00A70B10">
      <w:pPr>
        <w:rPr>
          <w:sz w:val="28"/>
          <w:szCs w:val="28"/>
        </w:rPr>
      </w:pPr>
      <w:r w:rsidRPr="00A70B10">
        <w:rPr>
          <w:sz w:val="28"/>
          <w:szCs w:val="28"/>
        </w:rPr>
        <w:t>Fax 413</w:t>
      </w:r>
      <w:r w:rsidR="001E3837">
        <w:rPr>
          <w:sz w:val="28"/>
          <w:szCs w:val="28"/>
        </w:rPr>
        <w:t>-664-5094</w:t>
      </w:r>
    </w:p>
    <w:p w14:paraId="1F8BDE33" w14:textId="77777777" w:rsidR="00A70B10" w:rsidRPr="00F270D5" w:rsidRDefault="002C0D98" w:rsidP="00A70B10">
      <w:pPr>
        <w:rPr>
          <w:sz w:val="28"/>
          <w:szCs w:val="28"/>
        </w:rPr>
      </w:pPr>
      <w:hyperlink r:id="rId10" w:history="1">
        <w:r w:rsidR="00DF5DD9" w:rsidRPr="00090C2C">
          <w:rPr>
            <w:rStyle w:val="Hyperlink"/>
            <w:sz w:val="28"/>
            <w:szCs w:val="28"/>
          </w:rPr>
          <w:t>www.ecuhealthcare.com</w:t>
        </w:r>
      </w:hyperlink>
    </w:p>
    <w:p w14:paraId="53D81515" w14:textId="77777777" w:rsidR="00A3272F" w:rsidRDefault="00A3272F" w:rsidP="00A3272F">
      <w:pPr>
        <w:rPr>
          <w:sz w:val="28"/>
          <w:szCs w:val="28"/>
        </w:rPr>
      </w:pPr>
      <w:r>
        <w:rPr>
          <w:sz w:val="28"/>
          <w:szCs w:val="28"/>
        </w:rPr>
        <w:t>facebook.com/</w:t>
      </w:r>
      <w:proofErr w:type="spellStart"/>
      <w:r>
        <w:rPr>
          <w:sz w:val="28"/>
          <w:szCs w:val="28"/>
        </w:rPr>
        <w:t>ecuhealthcare</w:t>
      </w:r>
      <w:proofErr w:type="spellEnd"/>
    </w:p>
    <w:p w14:paraId="23AD9634" w14:textId="77777777" w:rsidR="00A3272F" w:rsidRDefault="00A3272F" w:rsidP="00A3272F">
      <w:pPr>
        <w:rPr>
          <w:sz w:val="28"/>
          <w:szCs w:val="28"/>
        </w:rPr>
      </w:pPr>
    </w:p>
    <w:p w14:paraId="55681EFB" w14:textId="77777777" w:rsidR="00B76DEF" w:rsidRDefault="00B76DEF" w:rsidP="00A3272F">
      <w:pPr>
        <w:rPr>
          <w:rFonts w:ascii="Arial Rounded MT Bold" w:hAnsi="Arial Rounded MT Bold"/>
          <w:sz w:val="36"/>
          <w:szCs w:val="36"/>
        </w:rPr>
      </w:pPr>
    </w:p>
    <w:p w14:paraId="16797813" w14:textId="77777777" w:rsidR="00B76DEF" w:rsidRDefault="00A3272F" w:rsidP="00A3272F">
      <w:pPr>
        <w:rPr>
          <w:rFonts w:ascii="Arial Rounded MT Bold" w:hAnsi="Arial Rounded MT Bold"/>
          <w:sz w:val="36"/>
          <w:szCs w:val="36"/>
        </w:rPr>
      </w:pPr>
      <w:r w:rsidRPr="00B76DEF">
        <w:rPr>
          <w:rFonts w:ascii="Arial Rounded MT Bold" w:hAnsi="Arial Rounded MT Bold"/>
          <w:sz w:val="36"/>
          <w:szCs w:val="36"/>
        </w:rPr>
        <w:lastRenderedPageBreak/>
        <w:t xml:space="preserve">Helping North Berkshire residents apply for health coverage for </w:t>
      </w:r>
    </w:p>
    <w:p w14:paraId="4D00322A" w14:textId="77777777" w:rsidR="00A3272F" w:rsidRDefault="00A3272F" w:rsidP="00A3272F">
      <w:pPr>
        <w:rPr>
          <w:rFonts w:ascii="Arial Rounded MT Bold" w:hAnsi="Arial Rounded MT Bold"/>
          <w:sz w:val="36"/>
          <w:szCs w:val="36"/>
        </w:rPr>
      </w:pPr>
      <w:r w:rsidRPr="00B76DEF">
        <w:rPr>
          <w:rFonts w:ascii="Arial Rounded MT Bold" w:hAnsi="Arial Rounded MT Bold"/>
          <w:sz w:val="36"/>
          <w:szCs w:val="36"/>
        </w:rPr>
        <w:t>over 20 years.</w:t>
      </w:r>
    </w:p>
    <w:p w14:paraId="1B91571E" w14:textId="77777777" w:rsidR="00B76DEF" w:rsidRDefault="00B76DEF" w:rsidP="00A3272F">
      <w:pPr>
        <w:rPr>
          <w:rFonts w:ascii="Arial Rounded MT Bold" w:hAnsi="Arial Rounded MT Bold"/>
          <w:sz w:val="36"/>
          <w:szCs w:val="36"/>
        </w:rPr>
      </w:pPr>
    </w:p>
    <w:p w14:paraId="31C7D5EB" w14:textId="77777777" w:rsidR="00B76DEF" w:rsidRPr="00B76DEF" w:rsidRDefault="00B76DEF" w:rsidP="00A3272F">
      <w:pPr>
        <w:rPr>
          <w:rFonts w:ascii="Arial Rounded MT Bold" w:hAnsi="Arial Rounded MT Bold"/>
          <w:sz w:val="36"/>
          <w:szCs w:val="36"/>
        </w:rPr>
      </w:pPr>
    </w:p>
    <w:p w14:paraId="5A665ECD" w14:textId="77777777" w:rsidR="00A3272F" w:rsidRDefault="002B27B3" w:rsidP="00A3272F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3E67130" wp14:editId="5A910997">
            <wp:extent cx="2619375" cy="1743075"/>
            <wp:effectExtent l="0" t="0" r="9525" b="9525"/>
            <wp:docPr id="4" name="Picture 4" descr="Image result for health insurance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insurance applica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FD4C9" w14:textId="77777777" w:rsidR="00B76DEF" w:rsidRDefault="00B76DEF" w:rsidP="00A3272F">
      <w:pPr>
        <w:rPr>
          <w:sz w:val="52"/>
          <w:szCs w:val="52"/>
        </w:rPr>
      </w:pPr>
    </w:p>
    <w:p w14:paraId="25A2F598" w14:textId="77777777" w:rsidR="00B76DEF" w:rsidRDefault="00B76DEF" w:rsidP="00A3272F">
      <w:pPr>
        <w:rPr>
          <w:sz w:val="52"/>
          <w:szCs w:val="52"/>
        </w:rPr>
      </w:pPr>
    </w:p>
    <w:p w14:paraId="77B48223" w14:textId="77777777" w:rsidR="00A3272F" w:rsidRPr="00B76DEF" w:rsidRDefault="00A3272F" w:rsidP="00A3272F">
      <w:pPr>
        <w:rPr>
          <w:sz w:val="36"/>
          <w:szCs w:val="36"/>
        </w:rPr>
      </w:pPr>
      <w:r w:rsidRPr="00B76DEF">
        <w:rPr>
          <w:sz w:val="36"/>
          <w:szCs w:val="36"/>
        </w:rPr>
        <w:t xml:space="preserve">For assistance </w:t>
      </w:r>
      <w:r w:rsidR="002B27B3" w:rsidRPr="00B76DEF">
        <w:rPr>
          <w:sz w:val="36"/>
          <w:szCs w:val="36"/>
        </w:rPr>
        <w:t>applying for</w:t>
      </w:r>
      <w:r w:rsidRPr="00B76DEF">
        <w:rPr>
          <w:sz w:val="36"/>
          <w:szCs w:val="36"/>
        </w:rPr>
        <w:t xml:space="preserve"> any of these programs,</w:t>
      </w:r>
    </w:p>
    <w:p w14:paraId="62F16236" w14:textId="77777777" w:rsidR="00A3272F" w:rsidRPr="00B76DEF" w:rsidRDefault="00A3272F" w:rsidP="00A3272F">
      <w:pPr>
        <w:rPr>
          <w:sz w:val="36"/>
          <w:szCs w:val="36"/>
        </w:rPr>
      </w:pPr>
      <w:r w:rsidRPr="00B76DEF">
        <w:rPr>
          <w:sz w:val="36"/>
          <w:szCs w:val="36"/>
        </w:rPr>
        <w:t>Call us at 413-663-8711</w:t>
      </w:r>
    </w:p>
    <w:p w14:paraId="6151A83A" w14:textId="77777777" w:rsidR="002B27B3" w:rsidRDefault="002C0D98" w:rsidP="00A3272F">
      <w:pPr>
        <w:rPr>
          <w:rStyle w:val="Hyperlink"/>
          <w:color w:val="auto"/>
          <w:sz w:val="40"/>
          <w:szCs w:val="40"/>
        </w:rPr>
      </w:pPr>
      <w:hyperlink r:id="rId12" w:history="1">
        <w:r w:rsidR="002B27B3" w:rsidRPr="00F270D5">
          <w:rPr>
            <w:rStyle w:val="Hyperlink"/>
            <w:color w:val="auto"/>
            <w:sz w:val="40"/>
            <w:szCs w:val="40"/>
          </w:rPr>
          <w:t>www.ecuhealthcare.com</w:t>
        </w:r>
      </w:hyperlink>
    </w:p>
    <w:p w14:paraId="14AFA785" w14:textId="77777777" w:rsidR="00B76DEF" w:rsidRDefault="00B76DEF" w:rsidP="00A3272F">
      <w:pPr>
        <w:rPr>
          <w:rStyle w:val="Hyperlink"/>
          <w:color w:val="auto"/>
          <w:sz w:val="40"/>
          <w:szCs w:val="40"/>
        </w:rPr>
      </w:pPr>
    </w:p>
    <w:p w14:paraId="31BA42C1" w14:textId="77777777" w:rsidR="003513F5" w:rsidRDefault="003513F5" w:rsidP="00A3272F">
      <w:pPr>
        <w:rPr>
          <w:rStyle w:val="Hyperlink"/>
          <w:color w:val="auto"/>
          <w:sz w:val="40"/>
          <w:szCs w:val="40"/>
        </w:rPr>
      </w:pPr>
    </w:p>
    <w:p w14:paraId="519FAABF" w14:textId="77777777" w:rsidR="002B27B3" w:rsidRPr="003513F5" w:rsidRDefault="003513F5" w:rsidP="00A3272F">
      <w:pPr>
        <w:rPr>
          <w:b/>
          <w:sz w:val="36"/>
          <w:szCs w:val="36"/>
          <w:u w:val="single"/>
        </w:rPr>
      </w:pPr>
      <w:r w:rsidRPr="003513F5">
        <w:rPr>
          <w:b/>
          <w:sz w:val="36"/>
          <w:szCs w:val="36"/>
          <w:u w:val="single"/>
        </w:rPr>
        <w:t>Health Coverage Options</w:t>
      </w:r>
    </w:p>
    <w:p w14:paraId="756649E9" w14:textId="77777777" w:rsidR="002B27B3" w:rsidRDefault="002B27B3" w:rsidP="002B27B3">
      <w:pPr>
        <w:jc w:val="left"/>
        <w:rPr>
          <w:sz w:val="24"/>
          <w:szCs w:val="24"/>
        </w:rPr>
      </w:pPr>
    </w:p>
    <w:p w14:paraId="702E5864" w14:textId="77777777" w:rsidR="002B27B3" w:rsidRPr="002935C7" w:rsidRDefault="002B27B3" w:rsidP="002B27B3">
      <w:pPr>
        <w:jc w:val="left"/>
        <w:rPr>
          <w:b/>
          <w:color w:val="0070C0"/>
          <w:sz w:val="24"/>
          <w:szCs w:val="24"/>
        </w:rPr>
      </w:pPr>
      <w:r w:rsidRPr="002935C7">
        <w:rPr>
          <w:b/>
          <w:color w:val="0070C0"/>
          <w:sz w:val="24"/>
          <w:szCs w:val="24"/>
        </w:rPr>
        <w:t xml:space="preserve">Qualified Health Plans </w:t>
      </w:r>
    </w:p>
    <w:p w14:paraId="3D01F222" w14:textId="77777777" w:rsidR="002B27B3" w:rsidRDefault="002B27B3" w:rsidP="002B27B3">
      <w:pPr>
        <w:jc w:val="left"/>
      </w:pPr>
      <w:r w:rsidRPr="00FA2431">
        <w:t xml:space="preserve">Comprehensive health insurance plans offered through the Massachusetts Health Connector.  </w:t>
      </w:r>
      <w:r w:rsidR="00FA2431">
        <w:t>I</w:t>
      </w:r>
      <w:r w:rsidRPr="00FA2431">
        <w:t>ndiv</w:t>
      </w:r>
      <w:r w:rsidR="002935C7" w:rsidRPr="00FA2431">
        <w:t>iduals and families with income</w:t>
      </w:r>
      <w:r w:rsidRPr="00FA2431">
        <w:t xml:space="preserve"> up to 400% of the federal poverty </w:t>
      </w:r>
      <w:r w:rsidR="00FA2431">
        <w:t xml:space="preserve">level </w:t>
      </w:r>
      <w:r w:rsidRPr="00FA2431">
        <w:t>may be eligible</w:t>
      </w:r>
      <w:r w:rsidR="002935C7" w:rsidRPr="00FA2431">
        <w:t xml:space="preserve"> for </w:t>
      </w:r>
      <w:r w:rsidR="00FA2431">
        <w:t xml:space="preserve">financial </w:t>
      </w:r>
      <w:r w:rsidR="002935C7" w:rsidRPr="00FA2431">
        <w:t xml:space="preserve">subsidies </w:t>
      </w:r>
      <w:r w:rsidR="00434AE7">
        <w:t>from the federal government.</w:t>
      </w:r>
    </w:p>
    <w:p w14:paraId="0EB2DB4B" w14:textId="77777777" w:rsidR="00FA2431" w:rsidRDefault="00FA2431" w:rsidP="002B27B3">
      <w:pPr>
        <w:jc w:val="left"/>
      </w:pPr>
    </w:p>
    <w:p w14:paraId="7E939705" w14:textId="77777777" w:rsidR="00FA2431" w:rsidRDefault="00FA2431" w:rsidP="002B27B3">
      <w:pPr>
        <w:jc w:val="lef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ConnectorCare</w:t>
      </w:r>
    </w:p>
    <w:p w14:paraId="7F15A5A8" w14:textId="77777777" w:rsidR="00FA2431" w:rsidRPr="00FA2431" w:rsidRDefault="00FA2431" w:rsidP="002B27B3">
      <w:pPr>
        <w:jc w:val="left"/>
      </w:pPr>
      <w:r>
        <w:t>Comprehensive health insurance for individuals with income up to 300% of the federal poverty level may be eligible for subsidies from the Commonwealth in addition to the federal gov</w:t>
      </w:r>
      <w:r w:rsidR="00434AE7">
        <w:t>ernment.</w:t>
      </w:r>
      <w:r>
        <w:t xml:space="preserve"> </w:t>
      </w:r>
    </w:p>
    <w:p w14:paraId="7C810E32" w14:textId="77777777" w:rsidR="002B27B3" w:rsidRDefault="002B27B3" w:rsidP="002B27B3">
      <w:pPr>
        <w:jc w:val="left"/>
        <w:rPr>
          <w:sz w:val="24"/>
          <w:szCs w:val="24"/>
        </w:rPr>
      </w:pPr>
    </w:p>
    <w:p w14:paraId="7E0A9137" w14:textId="77777777" w:rsidR="002935C7" w:rsidRPr="002935C7" w:rsidRDefault="002935C7" w:rsidP="002B27B3">
      <w:pPr>
        <w:jc w:val="left"/>
        <w:rPr>
          <w:b/>
          <w:color w:val="0070C0"/>
          <w:sz w:val="24"/>
          <w:szCs w:val="24"/>
        </w:rPr>
      </w:pPr>
      <w:r w:rsidRPr="002935C7">
        <w:rPr>
          <w:b/>
          <w:color w:val="0070C0"/>
          <w:sz w:val="24"/>
          <w:szCs w:val="24"/>
        </w:rPr>
        <w:t>Masshealth and the Children’s Medical Security Plan</w:t>
      </w:r>
    </w:p>
    <w:p w14:paraId="7671F153" w14:textId="77777777" w:rsidR="002935C7" w:rsidRPr="00FA2431" w:rsidRDefault="000E34C1" w:rsidP="002B27B3">
      <w:pPr>
        <w:jc w:val="left"/>
      </w:pPr>
      <w:r>
        <w:t>Comprehensive h</w:t>
      </w:r>
      <w:r w:rsidR="002935C7" w:rsidRPr="00FA2431">
        <w:t>ealth coverage program</w:t>
      </w:r>
      <w:r w:rsidR="00434AE7">
        <w:t>s available</w:t>
      </w:r>
      <w:r w:rsidR="002935C7" w:rsidRPr="00FA2431">
        <w:t xml:space="preserve"> for income-eligible individuals and families</w:t>
      </w:r>
      <w:r w:rsidR="00434AE7">
        <w:t>.</w:t>
      </w:r>
    </w:p>
    <w:p w14:paraId="0C43F138" w14:textId="77777777" w:rsidR="002935C7" w:rsidRDefault="002935C7" w:rsidP="002B27B3">
      <w:pPr>
        <w:jc w:val="left"/>
        <w:rPr>
          <w:sz w:val="24"/>
          <w:szCs w:val="24"/>
        </w:rPr>
      </w:pPr>
    </w:p>
    <w:p w14:paraId="2589B2C2" w14:textId="77777777" w:rsidR="002935C7" w:rsidRPr="002935C7" w:rsidRDefault="002935C7" w:rsidP="002B27B3">
      <w:pPr>
        <w:jc w:val="left"/>
        <w:rPr>
          <w:b/>
          <w:color w:val="0070C0"/>
          <w:sz w:val="24"/>
          <w:szCs w:val="24"/>
        </w:rPr>
      </w:pPr>
      <w:r w:rsidRPr="002935C7">
        <w:rPr>
          <w:b/>
          <w:color w:val="0070C0"/>
          <w:sz w:val="24"/>
          <w:szCs w:val="24"/>
        </w:rPr>
        <w:t>Masshealth Premium Assistance</w:t>
      </w:r>
    </w:p>
    <w:p w14:paraId="2E9B85E8" w14:textId="77777777" w:rsidR="002935C7" w:rsidRPr="00FA2431" w:rsidRDefault="002935C7" w:rsidP="002B27B3">
      <w:pPr>
        <w:jc w:val="left"/>
      </w:pPr>
      <w:r w:rsidRPr="00FA2431">
        <w:t>Some families who have employer sponsored insurance may be able to get help with the cost of their premiums from the Commonwealth</w:t>
      </w:r>
      <w:r w:rsidR="00616B03">
        <w:t>.</w:t>
      </w:r>
    </w:p>
    <w:p w14:paraId="1F6CEF6C" w14:textId="77777777" w:rsidR="002935C7" w:rsidRDefault="002935C7" w:rsidP="002B27B3">
      <w:pPr>
        <w:jc w:val="left"/>
        <w:rPr>
          <w:sz w:val="24"/>
          <w:szCs w:val="24"/>
        </w:rPr>
      </w:pPr>
    </w:p>
    <w:p w14:paraId="3129C96B" w14:textId="77777777" w:rsidR="002935C7" w:rsidRPr="002935C7" w:rsidRDefault="002935C7" w:rsidP="002B27B3">
      <w:pPr>
        <w:jc w:val="left"/>
        <w:rPr>
          <w:b/>
          <w:color w:val="0070C0"/>
          <w:sz w:val="24"/>
          <w:szCs w:val="24"/>
        </w:rPr>
      </w:pPr>
      <w:r w:rsidRPr="002935C7">
        <w:rPr>
          <w:b/>
          <w:color w:val="0070C0"/>
          <w:sz w:val="24"/>
          <w:szCs w:val="24"/>
        </w:rPr>
        <w:t>Health Safety Net</w:t>
      </w:r>
    </w:p>
    <w:p w14:paraId="2B20D6C7" w14:textId="77777777" w:rsidR="002935C7" w:rsidRDefault="002935C7" w:rsidP="002B27B3">
      <w:pPr>
        <w:jc w:val="left"/>
      </w:pPr>
      <w:r w:rsidRPr="00FA2431">
        <w:t xml:space="preserve">Income-eligible residents </w:t>
      </w:r>
      <w:r w:rsidR="000E34C1">
        <w:t>of</w:t>
      </w:r>
      <w:r w:rsidRPr="00FA2431">
        <w:t xml:space="preserve"> Massachusetts are eligible for free care at acute hospitals and community health centers in Massachusetts</w:t>
      </w:r>
      <w:r w:rsidR="00616B03">
        <w:t>.</w:t>
      </w:r>
    </w:p>
    <w:p w14:paraId="25DC6005" w14:textId="77777777" w:rsidR="002935C7" w:rsidRDefault="002935C7" w:rsidP="002B27B3">
      <w:pPr>
        <w:jc w:val="left"/>
        <w:rPr>
          <w:sz w:val="24"/>
          <w:szCs w:val="24"/>
        </w:rPr>
      </w:pPr>
    </w:p>
    <w:p w14:paraId="125C5D7C" w14:textId="77777777" w:rsidR="00F106A2" w:rsidRPr="003513F5" w:rsidRDefault="002935C7" w:rsidP="002B27B3">
      <w:pPr>
        <w:jc w:val="left"/>
        <w:rPr>
          <w:b/>
          <w:color w:val="000000" w:themeColor="text1"/>
          <w:sz w:val="28"/>
          <w:szCs w:val="28"/>
          <w:u w:val="single"/>
        </w:rPr>
      </w:pPr>
      <w:r w:rsidRPr="003513F5">
        <w:rPr>
          <w:b/>
          <w:color w:val="000000" w:themeColor="text1"/>
          <w:sz w:val="28"/>
          <w:szCs w:val="28"/>
          <w:u w:val="single"/>
        </w:rPr>
        <w:t xml:space="preserve">OPTIONS FOR SENIORS AND </w:t>
      </w:r>
    </w:p>
    <w:p w14:paraId="7C7B2454" w14:textId="77777777" w:rsidR="002935C7" w:rsidRPr="003513F5" w:rsidRDefault="002935C7" w:rsidP="002B27B3">
      <w:pPr>
        <w:jc w:val="left"/>
        <w:rPr>
          <w:b/>
          <w:color w:val="000000" w:themeColor="text1"/>
          <w:sz w:val="28"/>
          <w:szCs w:val="28"/>
          <w:u w:val="single"/>
        </w:rPr>
      </w:pPr>
      <w:r w:rsidRPr="003513F5">
        <w:rPr>
          <w:b/>
          <w:color w:val="000000" w:themeColor="text1"/>
          <w:sz w:val="28"/>
          <w:szCs w:val="28"/>
          <w:u w:val="single"/>
        </w:rPr>
        <w:t>MEDIARE BENEFICIARIES</w:t>
      </w:r>
    </w:p>
    <w:p w14:paraId="1B2D92E5" w14:textId="77777777" w:rsidR="002935C7" w:rsidRDefault="002935C7" w:rsidP="002B27B3">
      <w:pPr>
        <w:jc w:val="left"/>
        <w:rPr>
          <w:color w:val="000000" w:themeColor="text1"/>
          <w:sz w:val="24"/>
          <w:szCs w:val="24"/>
        </w:rPr>
      </w:pPr>
    </w:p>
    <w:p w14:paraId="3E690FB7" w14:textId="77777777" w:rsidR="00895082" w:rsidRDefault="00895082" w:rsidP="002B27B3">
      <w:pPr>
        <w:jc w:val="lef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SHINE Program </w:t>
      </w:r>
    </w:p>
    <w:p w14:paraId="5F8CC5FB" w14:textId="77777777" w:rsidR="00616B03" w:rsidRDefault="00F270D5" w:rsidP="002B27B3">
      <w:pPr>
        <w:jc w:val="left"/>
      </w:pPr>
      <w:r w:rsidRPr="00F270D5">
        <w:t>O</w:t>
      </w:r>
      <w:r w:rsidR="00895082" w:rsidRPr="00F270D5">
        <w:t xml:space="preserve">ffers free information, counseling and assistance to help Medicare beneficiaries understand benefits and all available </w:t>
      </w:r>
    </w:p>
    <w:p w14:paraId="36941A9B" w14:textId="77777777" w:rsidR="00895082" w:rsidRPr="00F270D5" w:rsidRDefault="00895082" w:rsidP="002B27B3">
      <w:pPr>
        <w:jc w:val="left"/>
      </w:pPr>
      <w:r w:rsidRPr="00F270D5">
        <w:t xml:space="preserve">insurance </w:t>
      </w:r>
      <w:r w:rsidR="008F683F">
        <w:t xml:space="preserve">and financial assistance </w:t>
      </w:r>
      <w:r w:rsidRPr="00F270D5">
        <w:t>options</w:t>
      </w:r>
      <w:r w:rsidR="00616B03">
        <w:t>.</w:t>
      </w:r>
    </w:p>
    <w:p w14:paraId="6ACD7FC7" w14:textId="77777777" w:rsidR="00895082" w:rsidRPr="00895082" w:rsidRDefault="00895082" w:rsidP="002B27B3">
      <w:pPr>
        <w:jc w:val="left"/>
        <w:rPr>
          <w:sz w:val="24"/>
          <w:szCs w:val="24"/>
        </w:rPr>
      </w:pPr>
    </w:p>
    <w:p w14:paraId="68ABDC78" w14:textId="77777777" w:rsidR="002935C7" w:rsidRPr="00895082" w:rsidRDefault="002935C7" w:rsidP="002B27B3">
      <w:pPr>
        <w:jc w:val="left"/>
        <w:rPr>
          <w:b/>
          <w:color w:val="0070C0"/>
          <w:sz w:val="24"/>
          <w:szCs w:val="24"/>
        </w:rPr>
      </w:pPr>
      <w:r w:rsidRPr="00895082">
        <w:rPr>
          <w:b/>
          <w:color w:val="0070C0"/>
          <w:sz w:val="24"/>
          <w:szCs w:val="24"/>
        </w:rPr>
        <w:t>Medicare Premium Assistance</w:t>
      </w:r>
    </w:p>
    <w:p w14:paraId="2435C615" w14:textId="77777777" w:rsidR="002935C7" w:rsidRPr="00F270D5" w:rsidRDefault="002935C7" w:rsidP="002B27B3">
      <w:pPr>
        <w:jc w:val="left"/>
        <w:rPr>
          <w:color w:val="000000" w:themeColor="text1"/>
        </w:rPr>
      </w:pPr>
      <w:r w:rsidRPr="00F270D5">
        <w:rPr>
          <w:color w:val="000000" w:themeColor="text1"/>
        </w:rPr>
        <w:t>The Masshealth Buy-In program will pay for Medicare Part-B for income and asset-eligible Medicare beneficiaries</w:t>
      </w:r>
      <w:r w:rsidR="00616B03">
        <w:rPr>
          <w:color w:val="000000" w:themeColor="text1"/>
        </w:rPr>
        <w:t>.</w:t>
      </w:r>
    </w:p>
    <w:p w14:paraId="3DFCC8FA" w14:textId="77777777" w:rsidR="002935C7" w:rsidRDefault="002935C7" w:rsidP="002B27B3">
      <w:pPr>
        <w:jc w:val="left"/>
        <w:rPr>
          <w:color w:val="000000" w:themeColor="text1"/>
          <w:sz w:val="24"/>
          <w:szCs w:val="24"/>
        </w:rPr>
      </w:pPr>
    </w:p>
    <w:p w14:paraId="25B70540" w14:textId="77777777" w:rsidR="002935C7" w:rsidRPr="00895082" w:rsidRDefault="002935C7" w:rsidP="002B27B3">
      <w:pPr>
        <w:jc w:val="left"/>
        <w:rPr>
          <w:b/>
          <w:color w:val="0070C0"/>
          <w:sz w:val="24"/>
          <w:szCs w:val="24"/>
        </w:rPr>
      </w:pPr>
      <w:r w:rsidRPr="00895082">
        <w:rPr>
          <w:b/>
          <w:color w:val="0070C0"/>
          <w:sz w:val="24"/>
          <w:szCs w:val="24"/>
        </w:rPr>
        <w:t>Medicare Part-D Drug Plan</w:t>
      </w:r>
    </w:p>
    <w:p w14:paraId="79512756" w14:textId="77777777" w:rsidR="002935C7" w:rsidRPr="00F270D5" w:rsidRDefault="00A4794C" w:rsidP="002B27B3">
      <w:pPr>
        <w:jc w:val="left"/>
        <w:rPr>
          <w:color w:val="000000" w:themeColor="text1"/>
        </w:rPr>
      </w:pPr>
      <w:r w:rsidRPr="00F270D5">
        <w:rPr>
          <w:color w:val="000000" w:themeColor="text1"/>
        </w:rPr>
        <w:t xml:space="preserve">Prescription drug coverage available </w:t>
      </w:r>
      <w:r w:rsidR="00895082" w:rsidRPr="00F270D5">
        <w:rPr>
          <w:color w:val="000000" w:themeColor="text1"/>
        </w:rPr>
        <w:t>through Medicare.  Several companies to choose from</w:t>
      </w:r>
      <w:r w:rsidR="00BE3469">
        <w:rPr>
          <w:color w:val="000000" w:themeColor="text1"/>
        </w:rPr>
        <w:t xml:space="preserve"> with varying costs.  F</w:t>
      </w:r>
      <w:r w:rsidR="00895082" w:rsidRPr="00F270D5">
        <w:rPr>
          <w:color w:val="000000" w:themeColor="text1"/>
        </w:rPr>
        <w:t>inancial help may be available (see LIS below)</w:t>
      </w:r>
      <w:r w:rsidR="00616B03">
        <w:rPr>
          <w:color w:val="000000" w:themeColor="text1"/>
        </w:rPr>
        <w:t>.</w:t>
      </w:r>
    </w:p>
    <w:p w14:paraId="395F0C33" w14:textId="77777777" w:rsidR="00895082" w:rsidRDefault="00895082" w:rsidP="002B27B3">
      <w:pPr>
        <w:jc w:val="left"/>
        <w:rPr>
          <w:color w:val="000000" w:themeColor="text1"/>
          <w:sz w:val="24"/>
          <w:szCs w:val="24"/>
        </w:rPr>
      </w:pPr>
    </w:p>
    <w:p w14:paraId="0E63C10B" w14:textId="77777777" w:rsidR="00F270D5" w:rsidRDefault="00F270D5" w:rsidP="002B27B3">
      <w:pPr>
        <w:jc w:val="left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LIS (Low Income Subsidy)</w:t>
      </w:r>
    </w:p>
    <w:p w14:paraId="23F18589" w14:textId="77777777" w:rsidR="00F106A2" w:rsidRDefault="00F270D5" w:rsidP="002B27B3">
      <w:pPr>
        <w:jc w:val="left"/>
      </w:pPr>
      <w:r>
        <w:t>Individuals with limited income and assets</w:t>
      </w:r>
    </w:p>
    <w:p w14:paraId="039C97A3" w14:textId="77777777" w:rsidR="00F270D5" w:rsidRDefault="00F106A2" w:rsidP="002B27B3">
      <w:pPr>
        <w:jc w:val="left"/>
      </w:pPr>
      <w:r>
        <w:t>m</w:t>
      </w:r>
      <w:r w:rsidR="00F270D5">
        <w:t>ay</w:t>
      </w:r>
      <w:r>
        <w:t xml:space="preserve"> get</w:t>
      </w:r>
      <w:r w:rsidR="00F270D5">
        <w:t xml:space="preserve"> help paying their monthly Part-D premium, deductible and co-payments.</w:t>
      </w:r>
    </w:p>
    <w:p w14:paraId="29720AE7" w14:textId="77777777" w:rsidR="000E34C1" w:rsidRDefault="000E34C1" w:rsidP="002B27B3">
      <w:pPr>
        <w:jc w:val="left"/>
      </w:pPr>
    </w:p>
    <w:p w14:paraId="17190CB9" w14:textId="77777777" w:rsidR="000E34C1" w:rsidRPr="000E34C1" w:rsidRDefault="000E34C1" w:rsidP="000E34C1">
      <w:pPr>
        <w:jc w:val="left"/>
        <w:rPr>
          <w:b/>
          <w:color w:val="0070C0"/>
          <w:sz w:val="24"/>
          <w:szCs w:val="24"/>
        </w:rPr>
      </w:pPr>
      <w:r w:rsidRPr="000E34C1">
        <w:rPr>
          <w:b/>
          <w:color w:val="0070C0"/>
          <w:sz w:val="24"/>
          <w:szCs w:val="24"/>
        </w:rPr>
        <w:t>Prescription Advantage</w:t>
      </w:r>
    </w:p>
    <w:p w14:paraId="3709CFA7" w14:textId="77777777" w:rsidR="002935C7" w:rsidRPr="002935C7" w:rsidRDefault="000E34C1" w:rsidP="002B27B3">
      <w:pPr>
        <w:jc w:val="left"/>
        <w:rPr>
          <w:sz w:val="56"/>
          <w:szCs w:val="56"/>
        </w:rPr>
      </w:pPr>
      <w:r>
        <w:t>Provides prescription drug coverage to Massachusetts residents who fall into the Medicare Part-D coverage gap (also known as the Donut-Hole)</w:t>
      </w:r>
      <w:r w:rsidR="00616B03">
        <w:t>.</w:t>
      </w:r>
    </w:p>
    <w:sectPr w:rsidR="002935C7" w:rsidRPr="002935C7" w:rsidSect="0003252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C8B"/>
    <w:multiLevelType w:val="hybridMultilevel"/>
    <w:tmpl w:val="8EC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B1"/>
    <w:rsid w:val="00032523"/>
    <w:rsid w:val="00062F76"/>
    <w:rsid w:val="000E34C1"/>
    <w:rsid w:val="0012162B"/>
    <w:rsid w:val="001E3837"/>
    <w:rsid w:val="002935C7"/>
    <w:rsid w:val="002B27B3"/>
    <w:rsid w:val="002C0D98"/>
    <w:rsid w:val="00302A81"/>
    <w:rsid w:val="003513F5"/>
    <w:rsid w:val="003848B5"/>
    <w:rsid w:val="00434AE7"/>
    <w:rsid w:val="004B3DA0"/>
    <w:rsid w:val="004F1C3F"/>
    <w:rsid w:val="0054688A"/>
    <w:rsid w:val="005A1BBB"/>
    <w:rsid w:val="00616B03"/>
    <w:rsid w:val="006E1DD4"/>
    <w:rsid w:val="006E30B1"/>
    <w:rsid w:val="007451B2"/>
    <w:rsid w:val="007807C9"/>
    <w:rsid w:val="00895082"/>
    <w:rsid w:val="008F683F"/>
    <w:rsid w:val="00A3272F"/>
    <w:rsid w:val="00A4794C"/>
    <w:rsid w:val="00A70B10"/>
    <w:rsid w:val="00B76DEF"/>
    <w:rsid w:val="00B77ADE"/>
    <w:rsid w:val="00BE3469"/>
    <w:rsid w:val="00CA641F"/>
    <w:rsid w:val="00DC14A4"/>
    <w:rsid w:val="00DF5DD9"/>
    <w:rsid w:val="00F106A2"/>
    <w:rsid w:val="00F270D5"/>
    <w:rsid w:val="00FA2431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F50D"/>
  <w15:docId w15:val="{F8D7FFCB-C7F9-492A-88D2-1B374C9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A641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ecuheal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ecuhealthca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4979-5D7A-450F-BDD4-09917E6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 Systems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Baumbach Karen</dc:creator>
  <cp:lastModifiedBy>Stacy Parsons</cp:lastModifiedBy>
  <cp:revision>2</cp:revision>
  <cp:lastPrinted>2018-02-21T13:56:00Z</cp:lastPrinted>
  <dcterms:created xsi:type="dcterms:W3CDTF">2021-04-07T15:59:00Z</dcterms:created>
  <dcterms:modified xsi:type="dcterms:W3CDTF">2021-04-07T15:59:00Z</dcterms:modified>
</cp:coreProperties>
</file>